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Договор № </w:t>
      </w:r>
      <w:r w:rsidRPr="00FA226F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eastAsia="ru-RU"/>
        </w:rPr>
        <w:t>2623-1СТ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обязательного страхования гражданской ответственности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владельцев транспортных средств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г. Москва                                                                                         "01" ноября 2010 г.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Страховая компания "Алькар",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именуемая в дальнейшем "Страховщик", в лице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страхового агента Савенкова Андрея Ивановича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, действующего на основании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Доверенности № 124698ВА от 04 марта 2010 г.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, с одной стороны и,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ООО "Варез"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именуемое в дальнейшем "Страхователь", в лице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директора Колпакова Леонида Даниловича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, действующего на основании Устава, с другой стороны, а вместе именуемые "Стороны", заключили настоящий Договор о нижеследующем: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1. Предмет Договора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1.1. По настоящему Договору Страховщик обязуется за установленную Договором плату (страховую премию) при наступлении предусмотренного в Договоре страхового случая возместить потерпевшим причиненный вследствие этого случая вред их жизни, здоровью или имуществу в пределах определенной Договором страховой суммы.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1.2. Объектом страхования по настоящему Договору являются имущественные интересы, связанные с риском гражданской ответственности Страховщика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2. Транспортное средство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2.1. Собственник ТС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ООО Варез"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2.2. Марка, модель ТС –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OPEL CORSA-B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2.3. Идентификационный номер ТС –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VSX000073R4173015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2.4. Паспорт ТС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AD № XXXXXX выданного Центральным ГИБДД г. Москва "21" мая 2001 г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2.5. Государственный регистрационный знак №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С 000 МК 00 RUS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3. Страховой случай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3.1. Страховым случаем по настоящему Договору признается наступление гражданской ответственности Страхователя за причинение вреда жизни, здоровью или имуществу потерпевших при использовании указанного в настоящем Договоре транспортного средства.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3.2. Не возмещается вред, причиненный вследствие: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непреодолимой силы либо умысла потерпевшего;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воздействия ядерного взрыва, радиации или радиоактивного заражения;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военных действий, а также маневров или иных военных мероприятий;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гражданской войны, народных волнений или забастовок.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lastRenderedPageBreak/>
        <w:t>3.3. Не возмещается вред, причиненный имуществу, принадлежащему лицу, ответственному за причиненный вред.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3.4. Не относится к страховым случаям наступление гражданской ответственности Страховщика вследствие: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причинения вреда при использовании иного транспортного средства, чем то, которое указано в настоящем Договоре;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причинения морального вреда или возникновения обязанности по возмещению упущенной выгоды;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причинения вреда при использовании транспортного средства в ходе соревнований, испытаний или учебной езды в специально отведенных для этого местах;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загрязнения окружающей природной среды;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причинения вреда в результате воздействия перевозимого груза, если риск такой ответственности подлежит обязательному страхованию в соответствии с законом о соответствующем виде обязательного страхования;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причинения вреда жизни или здоровью работников при исполнении ими трудовых обязанностей,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возникновения обязанности по возмещению работодателю убытков, вызванных причинением вреда работнику;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причинения водителем вреда управляемому им транспортному средству и прицепу к нему, перевозимому в них грузу, установленному на них оборудованию;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причинения вреда при погрузке груза на транспортное средство или его разгрузке;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причинения вреда при движении транспортного средства по внутренней территории организации;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повреждения или уничтожения антикварных и других уникальных предметов, зданий и сооружений, имеющих историко-культурное значение, изделий из драгоценных металлов и драгоценных и полудрагоценных камней, наличных денег, ценных бумаг, предметов религиозного культа, а также произведений науки, литературы и искусства, других объектов интеллектуальной собственности;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возникновения обязанности владельца транспортного средства возместить вред в части, превышающей размер ответственности, предусмотренный главой 59 Гражданского кодекса Российской Федерации.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4. Страховая сумма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4.1. Страховая сумма, в пределах которой Страховщик обязуется при наступлении каждого страхового случая (независимо от их числа в течение срока действия настоящего Договора) возместить потерпевшим причиненный вред, составляет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400000 (четыреста тысяч)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рублей, из них: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4.1.1. 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240 (двести сорок тысяч) 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рублей в части возмещения вреда, причиненного жизни или здоровью нескольких потерпевших, и не более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160 (ста шестидесяти тысяч)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рублей при причинении вреда жизни или здоровью одного потерпевшего.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4.1.2. 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160 (сто шестьдесят тысяч)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рублей в части возмещения вреда, причиненного имуществу нескольких потерпевших, и не более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120 (ста двадцати тысяч)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рублей при причинении вреда имуществу одного потерпевшего.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lastRenderedPageBreak/>
        <w:t>5. Страховая премия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5.1. Страховая премия по настоящему Договору  определяется в соответствии со страховыми тарифами, установленными Правительством РФ и составляет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3000 (три тысячи)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рублей.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5.2. Изменение Правительством РФ страховых тарифов в течение срока действия настоящего Договора не влечет за собой изменение страховой премии, оплаченной Страхователем по действовавшим на момент уплаты страховым тарифам.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5.3. Расчет страховой премии осуществляется Страховщиком исходя из сведений, сообщенных Страхователем в заявлении о заключении настоящего Договора.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5.4. При изменении условий настоящего Договора в течение срока его действия страховая премия может быть скорректирована после начала действия Договора в сторону ее уменьшения или увеличения в зависимости от изменившихся сведений, сообщенных Страхователем Страховщику.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5.5. При продлении срока действия настоящего Договора страховая премия уплачивается в соответствии с действующими на момент ее уплаты страховыми тарифами.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5.6. Страховая премия уплачивается Страхователем Страховщику наличными деньгами или по безналичному расчету при заключении настоящего Договора.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5.7. В случае досрочного прекращения действия настоящего Договора в связи с ликвидацией Страхователя или в связи с выявлением ложных или неполных сведений, представленных Страхователем при заключении настоящего Договора, имеющих существенное значение для определения степени  страхового риска, страховая премия Страхователю не возвращается. В остальных случаях Страховщик возвращае Страхователю часть страховой премии за неистекший срок действия Договора.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6. Права и обязанности Сторон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6.1. При  наступлении  дорожно-транспортного  происшествия Страхователь обязан сообщать: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6.1.1. Другим участникам указанного происшествия по их требованию сведения о настоящем Договоре.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6.1.2. Страховщику в письменной форме обо всех случаях причинения вреда при использовании транспортного средства, которые могут повлечь за собой гражданскую ответственность Страхователя в течение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трех дней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с момента происшествия.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6.1.3. В период действия настоящего Договора Страхователь обязан незамедлительно сообщать в письменной форме Страховщику об изменении сведений, указанных в заявлении о заключении настоящего Договора.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6.2. При заключении настоящего Договора Страхователь обязан предоставить Страховщику: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6.2.1. Сведения о количестве и характере наступивших страховых случаев, об осуществленных и о предстоящих страховых выплатах, сроке страхования, рассматриваемых и неурегулированных требованиях потерпевших, касающихся страховых выплат, и иные сведения о страховании в период действия договора обязательного страхования, представленные Страховщиком, с которым был заключен последний договор обязательного страхования, по форме установленного образца.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6.2.2. Сведения о страховании в отношении собственника транспортного средства.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6.3. Страхователь вправе потребовать от Страховщика письменный расчет страховой премии, подлежащей уплате.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6.4. При заключении настоящего Договора Страховщик обязан выдать Страхователю страховой полис и специальный знак государственного образца.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lastRenderedPageBreak/>
        <w:t>6.5. При досрочном прекращении или по окончании действия настоящего Договора Страховщик обязан предоставить Страхователю сведения о страховании по форме установленного образца.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6.6. Страховщик имеет право предъявить регрессное требование к Страхователю в размере произведенной им страховой выплаты и требование о возмещении расходов, понесенных при рассмотрении страхового случая, если: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вследствие умысла работника Страхователя был причинен вред жизни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или здоровью потерпевшего;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вред был причинен работником Страхователя при управлении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транспортным средством в состоянии опьянения (алкогольного,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наркотического или иного);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работник Страхователя не имел права на управление транспортным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средством, при использовании которого им был причинен вред;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работник Страхователя скрылся с места дорожно-транспортного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происшествия;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6.7. При заключении настоящего Договора Страховщик вправе провести осмотр транспортного средства по месту нахождения Страхователя.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6.8. При получении от Страхователя заявления об изменении сведений, указанных в заявлении о заключении  настоящего Договора и представленных при заключении Договора, Страховщик вправе потребовать от Страхователя уплаты при необходимости дополнительной страховой премии соразмерно увеличению степени риска и переоформить страховой полис обязательного страхования исходя из страховых тарифов по обязательному страхованию.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6.9. Страховщик по требованию Страхователя обязан представить ему письменный расчет страховой премии в течение трех рабочих дней со дня получения запроса.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7. Срок действия, порядок заключения, изменения и прекращения Договора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7.1. Настоящий Договор заключается сроком на один год.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7.2. Срок страхования по настоящему Договору устанавливается с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12 часов 00 минут "01" ноября 2010 г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. до </w:t>
      </w: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24 часов 00 минут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  <w:t> "01" ноября 2011 г</w:t>
      </w: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7.3. Срок действия настоящего Договора продлевается на следующий год, если Страхователь не позднее чем за 2 месяца до истечения срока действия Договора не представил Страховщику письменное заявление об отказе от продления срока действия Договора.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7.4. В случае просрочки Страхователем уплаты страховой премии по продленному Договору не более чем на 30 календарных дней и наступления в этот период страхового случая Страховщик не освобождается от обязанности произвести страховую выплату.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7.5. В случае просрочки Страхователем уплаты страховой премии более чем на 30 календарных дней действие настоящего Договора прекращается.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7.6. Действие настоящего Договора может быть досрочно прекращено также в случае: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lastRenderedPageBreak/>
        <w:t>  - ликвидации Страхователя;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ликвидации Страховщика;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гибели (утраты) транспортного средства, указанного в настоящем Договоре.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7.7. Страхователь вправе досрочно расторгнуть настоящий Договор в случае: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отзыва лицензии Страховщика;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 - замены собственника транспортного средства;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7.8. Страховщик вправе досрочно расторгнуть настоящий Договор в случае выявления ложных или неполных сведений, представленных Страхователем при заключении настоящего Договора, имеющих существенное значение для определения степени страхового риска.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7.9. Настоящий Договор может быть признан судом недействительным с момента его заключения в порядке, предусмотренном законодательством РФ.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8. Ответственность Сторон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8.1. Страхователь несет ответственность за полноту и достоверность сведений и документов, представляемых Страховщику.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8.2. Досрочное прекращение действия настоящего Договора не влечет за собой освобождение Страховщика от обязанности по осуществлению страховых выплат по произошедшим в течение срока действия Договора страховым случаям.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9. Заключительные положения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9.1. Договор заключается без ограничения лиц, допущенных к управлению транспортным средством.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9.2. Страхование по настоящему  Договору осуществляется в соответствии с Гражданским кодексом РФ, Федеральным законом "Об обязательном страховании гражданской ответственности владельцев транспортных средств" и Правилами обязательного страхования гражданской ответственности владельцев транспортных средств, утвержденных постановлением Правительства РФ от 07.05.2003 г. N 263.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9.3. Настоящий Договор вступает в силу в момент уплаты страховой премии.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9.4. Страхование, обусловленное настоящим Договором, распространяется на страховые случаи, произошедшие после вступления Договора в силу.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9.5. Договор составлен в двух экземплярах, имеющих одинаковую юридическую силу, - по одному для каждой из Сторон.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FA226F" w:rsidRPr="00FA226F" w:rsidRDefault="00FA226F" w:rsidP="00FA226F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FA226F"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t>10. Реквизиты и подписи Сторон</w:t>
      </w:r>
    </w:p>
    <w:tbl>
      <w:tblPr>
        <w:tblW w:w="11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2"/>
        <w:gridCol w:w="5573"/>
      </w:tblGrid>
      <w:tr w:rsidR="00FA226F" w:rsidRPr="00FA226F" w:rsidTr="00FA226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b/>
                <w:bCs/>
                <w:color w:val="444444"/>
                <w:sz w:val="18"/>
                <w:szCs w:val="18"/>
                <w:lang w:eastAsia="ru-RU"/>
              </w:rPr>
              <w:t>Страхователь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b/>
                <w:bCs/>
                <w:color w:val="444444"/>
                <w:sz w:val="18"/>
                <w:szCs w:val="18"/>
                <w:lang w:eastAsia="ru-RU"/>
              </w:rPr>
              <w:t>Страховщик</w:t>
            </w:r>
          </w:p>
        </w:tc>
      </w:tr>
      <w:tr w:rsidR="00FA226F" w:rsidRPr="00FA226F" w:rsidTr="00FA226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ООО "Варез"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Страховая компания "Алькар"</w:t>
            </w:r>
          </w:p>
        </w:tc>
      </w:tr>
      <w:tr w:rsidR="00FA226F" w:rsidRPr="00FA226F" w:rsidTr="00FA226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г. Москва, ул. Разина, дом 66 оф. 14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г. Москва, ул. Осенняя,</w:t>
            </w:r>
          </w:p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lastRenderedPageBreak/>
              <w:t>строение 9 оф. 8</w:t>
            </w:r>
            <w:bookmarkStart w:id="0" w:name="_GoBack"/>
            <w:bookmarkEnd w:id="0"/>
          </w:p>
        </w:tc>
      </w:tr>
      <w:tr w:rsidR="00FA226F" w:rsidRPr="00FA226F" w:rsidTr="00FA226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lastRenderedPageBreak/>
              <w:t>р/с 14ХХХХХХХХХХХХХХ87 в АБ "ВТБ"</w:t>
            </w:r>
          </w:p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р/с 57ХХХХХХХХХХХХХХ87 в АБ "Экспортбанк" г. Москва</w:t>
            </w:r>
          </w:p>
        </w:tc>
      </w:tr>
      <w:tr w:rsidR="00FA226F" w:rsidRPr="00FA226F" w:rsidTr="00FA226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МФО 78хххх79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МФО 54хххх12</w:t>
            </w:r>
          </w:p>
        </w:tc>
      </w:tr>
      <w:tr w:rsidR="00FA226F" w:rsidRPr="00FA226F" w:rsidTr="00FA226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before="96" w:after="192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М.П. (подпись)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226F" w:rsidRPr="00FA226F" w:rsidRDefault="00FA226F" w:rsidP="00FA226F">
            <w:pPr>
              <w:spacing w:after="0" w:line="270" w:lineRule="atLeast"/>
              <w:jc w:val="center"/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</w:pPr>
            <w:r w:rsidRPr="00FA226F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t>М.П. (подпись)</w:t>
            </w:r>
            <w:r w:rsidRPr="00FA226F">
              <w:rPr>
                <w:rFonts w:ascii="Trebuchet MS" w:eastAsia="Times New Roman" w:hAnsi="Trebuchet MS" w:cs="Times New Roman"/>
                <w:color w:val="444444"/>
                <w:sz w:val="18"/>
                <w:szCs w:val="18"/>
                <w:lang w:eastAsia="ru-RU"/>
              </w:rPr>
              <w:br/>
              <w:t>Источник:  </w:t>
            </w:r>
            <w:hyperlink r:id="rId5" w:history="1">
              <w:r w:rsidRPr="00FA226F">
                <w:rPr>
                  <w:rFonts w:ascii="Trebuchet MS" w:eastAsia="Times New Roman" w:hAnsi="Trebuchet MS" w:cs="Times New Roman"/>
                  <w:b/>
                  <w:bCs/>
                  <w:color w:val="3D5C85"/>
                  <w:sz w:val="18"/>
                  <w:szCs w:val="18"/>
                  <w:lang w:eastAsia="ru-RU"/>
                </w:rPr>
                <w:t>http://dogovorload.ru/dogovors/dogovor-osago</w:t>
              </w:r>
            </w:hyperlink>
          </w:p>
        </w:tc>
      </w:tr>
    </w:tbl>
    <w:p w:rsidR="00033928" w:rsidRDefault="00033928"/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DB"/>
    <w:rsid w:val="00033928"/>
    <w:rsid w:val="00387FDB"/>
    <w:rsid w:val="00F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">
    <w:name w:val="ae"/>
    <w:basedOn w:val="a"/>
    <w:rsid w:val="00FA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26F"/>
    <w:rPr>
      <w:b/>
      <w:bCs/>
    </w:rPr>
  </w:style>
  <w:style w:type="character" w:customStyle="1" w:styleId="apple-converted-space">
    <w:name w:val="apple-converted-space"/>
    <w:basedOn w:val="a0"/>
    <w:rsid w:val="00FA226F"/>
  </w:style>
  <w:style w:type="paragraph" w:styleId="a4">
    <w:name w:val="Normal (Web)"/>
    <w:basedOn w:val="a"/>
    <w:uiPriority w:val="99"/>
    <w:unhideWhenUsed/>
    <w:rsid w:val="00FA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2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">
    <w:name w:val="ae"/>
    <w:basedOn w:val="a"/>
    <w:rsid w:val="00FA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26F"/>
    <w:rPr>
      <w:b/>
      <w:bCs/>
    </w:rPr>
  </w:style>
  <w:style w:type="character" w:customStyle="1" w:styleId="apple-converted-space">
    <w:name w:val="apple-converted-space"/>
    <w:basedOn w:val="a0"/>
    <w:rsid w:val="00FA226F"/>
  </w:style>
  <w:style w:type="paragraph" w:styleId="a4">
    <w:name w:val="Normal (Web)"/>
    <w:basedOn w:val="a"/>
    <w:uiPriority w:val="99"/>
    <w:unhideWhenUsed/>
    <w:rsid w:val="00FA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2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govorload.ru/dogovors/dogovor-osa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1923</Words>
  <Characters>10963</Characters>
  <Application>Microsoft Office Word</Application>
  <DocSecurity>0</DocSecurity>
  <Lines>91</Lines>
  <Paragraphs>25</Paragraphs>
  <ScaleCrop>false</ScaleCrop>
  <Company>h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2015-03-24T08:12:00Z</dcterms:created>
  <dcterms:modified xsi:type="dcterms:W3CDTF">2015-03-24T08:12:00Z</dcterms:modified>
</cp:coreProperties>
</file>